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49" w:rsidRPr="0035079C" w:rsidRDefault="00005831">
      <w:pPr>
        <w:widowControl w:val="0"/>
        <w:jc w:val="center"/>
        <w:rPr>
          <w:rFonts w:ascii="Times New Roman" w:eastAsia="Roboto" w:hAnsi="Times New Roman" w:cs="Times New Roman"/>
          <w:sz w:val="20"/>
          <w:szCs w:val="20"/>
        </w:rPr>
      </w:pPr>
      <w:r w:rsidRPr="0035079C">
        <w:rPr>
          <w:rFonts w:ascii="Times New Roman" w:eastAsia="Roboto" w:hAnsi="Times New Roman" w:cs="Times New Roman"/>
          <w:noProof/>
          <w:sz w:val="20"/>
          <w:szCs w:val="20"/>
          <w:lang w:val="en-US" w:eastAsia="en-US"/>
        </w:rPr>
        <w:drawing>
          <wp:inline distT="114300" distB="114300" distL="114300" distR="114300" wp14:anchorId="6EA42B16" wp14:editId="2B15EC18">
            <wp:extent cx="1055819" cy="881063"/>
            <wp:effectExtent l="0" t="0" r="0" b="0"/>
            <wp:docPr id="1" name="image2.png" descr="viharalogo.png"/>
            <wp:cNvGraphicFramePr/>
            <a:graphic xmlns:a="http://schemas.openxmlformats.org/drawingml/2006/main">
              <a:graphicData uri="http://schemas.openxmlformats.org/drawingml/2006/picture">
                <pic:pic xmlns:pic="http://schemas.openxmlformats.org/drawingml/2006/picture">
                  <pic:nvPicPr>
                    <pic:cNvPr id="0" name="image2.png" descr="viharalogo.png"/>
                    <pic:cNvPicPr preferRelativeResize="0"/>
                  </pic:nvPicPr>
                  <pic:blipFill>
                    <a:blip r:embed="rId6"/>
                    <a:srcRect/>
                    <a:stretch>
                      <a:fillRect/>
                    </a:stretch>
                  </pic:blipFill>
                  <pic:spPr>
                    <a:xfrm>
                      <a:off x="0" y="0"/>
                      <a:ext cx="1055819" cy="881063"/>
                    </a:xfrm>
                    <a:prstGeom prst="rect">
                      <a:avLst/>
                    </a:prstGeom>
                    <a:ln/>
                  </pic:spPr>
                </pic:pic>
              </a:graphicData>
            </a:graphic>
          </wp:inline>
        </w:drawing>
      </w:r>
    </w:p>
    <w:p w:rsidR="00E44F49" w:rsidRPr="0035079C" w:rsidRDefault="00E44F49">
      <w:pPr>
        <w:widowControl w:val="0"/>
        <w:rPr>
          <w:rFonts w:ascii="Times New Roman" w:eastAsia="Roboto" w:hAnsi="Times New Roman" w:cs="Times New Roman"/>
          <w:sz w:val="20"/>
          <w:szCs w:val="20"/>
        </w:rPr>
      </w:pPr>
    </w:p>
    <w:p w:rsidR="00E44F49" w:rsidRPr="0035079C" w:rsidRDefault="00E44F49">
      <w:pPr>
        <w:rPr>
          <w:rFonts w:ascii="Times New Roman" w:eastAsia="Roboto" w:hAnsi="Times New Roman" w:cs="Times New Roman"/>
          <w:sz w:val="20"/>
          <w:szCs w:val="20"/>
        </w:rPr>
      </w:pPr>
    </w:p>
    <w:p w:rsidR="003F2265" w:rsidRPr="0035079C" w:rsidRDefault="003F2265" w:rsidP="003F2265">
      <w:pPr>
        <w:widowControl w:val="0"/>
        <w:rPr>
          <w:rFonts w:ascii="Times New Roman" w:eastAsia="Quattrocento Sans" w:hAnsi="Times New Roman" w:cs="Times New Roman"/>
          <w:sz w:val="20"/>
          <w:szCs w:val="20"/>
        </w:rPr>
      </w:pPr>
    </w:p>
    <w:p w:rsidR="003F2265" w:rsidRPr="0035079C" w:rsidRDefault="003F2265" w:rsidP="003F2265">
      <w:pPr>
        <w:widowControl w:val="0"/>
        <w:jc w:val="both"/>
        <w:rPr>
          <w:rFonts w:ascii="Times New Roman" w:eastAsia="Quattrocento Sans" w:hAnsi="Times New Roman" w:cs="Times New Roman"/>
          <w:sz w:val="20"/>
          <w:szCs w:val="20"/>
        </w:rPr>
      </w:pPr>
      <w:r w:rsidRPr="0035079C">
        <w:rPr>
          <w:rFonts w:ascii="Times New Roman" w:eastAsia="Quattrocento Sans" w:hAnsi="Times New Roman" w:cs="Times New Roman"/>
          <w:sz w:val="20"/>
          <w:szCs w:val="20"/>
        </w:rPr>
        <w:t xml:space="preserve">Vihara is a user centered driven social impact enterprise. Our work involves working on some of the most pressing challenges in Public Health such as Immunization, Quality of care, Maternal &amp; Child health. Vihara works along the complete cycle of innovation - from using ethnographic research to gather behavioural insights, designing innovative solutions to address complex systemic challenges, to working with relevant partners to create implementation pathways for ideas to become real and aid uptake of innovations. </w:t>
      </w:r>
    </w:p>
    <w:p w:rsidR="003F2265" w:rsidRPr="0035079C" w:rsidRDefault="003F2265" w:rsidP="003F2265">
      <w:pPr>
        <w:jc w:val="both"/>
        <w:rPr>
          <w:rFonts w:ascii="Times New Roman" w:eastAsia="Quattrocento Sans" w:hAnsi="Times New Roman" w:cs="Times New Roman"/>
          <w:sz w:val="20"/>
          <w:szCs w:val="20"/>
        </w:rPr>
      </w:pPr>
    </w:p>
    <w:p w:rsidR="003F2265" w:rsidRPr="0035079C" w:rsidRDefault="003F2265" w:rsidP="003F2265">
      <w:pPr>
        <w:jc w:val="both"/>
        <w:rPr>
          <w:rFonts w:ascii="Times New Roman" w:eastAsia="Quattrocento Sans" w:hAnsi="Times New Roman" w:cs="Times New Roman"/>
          <w:sz w:val="20"/>
          <w:szCs w:val="20"/>
        </w:rPr>
      </w:pPr>
      <w:r w:rsidRPr="0035079C">
        <w:rPr>
          <w:rFonts w:ascii="Times New Roman" w:eastAsia="Quattrocento Sans" w:hAnsi="Times New Roman" w:cs="Times New Roman"/>
          <w:sz w:val="20"/>
          <w:szCs w:val="20"/>
        </w:rPr>
        <w:t xml:space="preserve">Vihara’s has a strong theory of impact oriented towards improving quality of care in public health, especially in the fields of maternal health, Child health &amp; Immunization. We are an extremely agile organization, with roles and functions that cut across disciplines, and are looking for people who are comfortable handling multiple responsibilities, have a managerial bent of mind, and most importantly who are as dedicated as us in achieving meaningful social impact. </w:t>
      </w:r>
    </w:p>
    <w:p w:rsidR="00E44F49" w:rsidRPr="0035079C" w:rsidRDefault="00E44F49">
      <w:pPr>
        <w:widowControl w:val="0"/>
        <w:rPr>
          <w:rFonts w:ascii="Times New Roman" w:eastAsia="Roboto" w:hAnsi="Times New Roman" w:cs="Times New Roman"/>
          <w:sz w:val="20"/>
          <w:szCs w:val="20"/>
          <w:highlight w:val="white"/>
        </w:rPr>
      </w:pPr>
    </w:p>
    <w:p w:rsidR="00E44F49" w:rsidRPr="0035079C" w:rsidRDefault="00E44F49" w:rsidP="00005831">
      <w:pPr>
        <w:widowControl w:val="0"/>
        <w:jc w:val="both"/>
        <w:rPr>
          <w:rFonts w:ascii="Times New Roman" w:eastAsia="Roboto" w:hAnsi="Times New Roman" w:cs="Times New Roman"/>
          <w:sz w:val="20"/>
          <w:szCs w:val="20"/>
        </w:rPr>
      </w:pP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Designation</w:t>
      </w:r>
      <w:r w:rsidRPr="0035079C">
        <w:rPr>
          <w:rFonts w:ascii="Times New Roman" w:eastAsia="Roboto" w:hAnsi="Times New Roman" w:cs="Times New Roman"/>
          <w:sz w:val="20"/>
          <w:szCs w:val="20"/>
        </w:rPr>
        <w:t>: Design Researcher</w:t>
      </w: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Location</w:t>
      </w:r>
      <w:r w:rsidRPr="0035079C">
        <w:rPr>
          <w:rFonts w:ascii="Times New Roman" w:eastAsia="Roboto" w:hAnsi="Times New Roman" w:cs="Times New Roman"/>
          <w:sz w:val="20"/>
          <w:szCs w:val="20"/>
        </w:rPr>
        <w:t xml:space="preserve">: Delhi </w:t>
      </w: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Experience</w:t>
      </w:r>
      <w:r w:rsidR="0035079C" w:rsidRPr="0035079C">
        <w:rPr>
          <w:rFonts w:ascii="Times New Roman" w:eastAsia="Roboto" w:hAnsi="Times New Roman" w:cs="Times New Roman"/>
          <w:sz w:val="20"/>
          <w:szCs w:val="20"/>
        </w:rPr>
        <w:t>: 4-7</w:t>
      </w:r>
      <w:r w:rsidRPr="0035079C">
        <w:rPr>
          <w:rFonts w:ascii="Times New Roman" w:eastAsia="Roboto" w:hAnsi="Times New Roman" w:cs="Times New Roman"/>
          <w:sz w:val="20"/>
          <w:szCs w:val="20"/>
        </w:rPr>
        <w:t xml:space="preserve"> years </w:t>
      </w: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Date of Joining</w:t>
      </w:r>
      <w:r w:rsidRPr="0035079C">
        <w:rPr>
          <w:rFonts w:ascii="Times New Roman" w:eastAsia="Roboto" w:hAnsi="Times New Roman" w:cs="Times New Roman"/>
          <w:sz w:val="20"/>
          <w:szCs w:val="20"/>
        </w:rPr>
        <w:t>: Immediately</w:t>
      </w:r>
    </w:p>
    <w:p w:rsidR="00E44F49" w:rsidRPr="0035079C" w:rsidRDefault="00E44F49">
      <w:pPr>
        <w:rPr>
          <w:rFonts w:ascii="Times New Roman" w:eastAsia="Roboto" w:hAnsi="Times New Roman" w:cs="Times New Roman"/>
          <w:sz w:val="20"/>
          <w:szCs w:val="20"/>
        </w:rPr>
      </w:pP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 xml:space="preserve">Educational Qualifications: </w:t>
      </w: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sz w:val="20"/>
          <w:szCs w:val="20"/>
        </w:rPr>
        <w:t>Bachelors or Masters in Design (Information Design, Communication Design, Graphic Design, Visual Communication, Design Strategy, Design Management, or Service Design)</w:t>
      </w:r>
    </w:p>
    <w:p w:rsidR="00E44F49" w:rsidRPr="0035079C" w:rsidRDefault="00E44F49">
      <w:pPr>
        <w:rPr>
          <w:rFonts w:ascii="Times New Roman" w:eastAsia="Roboto" w:hAnsi="Times New Roman" w:cs="Times New Roman"/>
          <w:sz w:val="20"/>
          <w:szCs w:val="20"/>
        </w:rPr>
      </w:pP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 xml:space="preserve">Here’s what the job looks like: </w:t>
      </w:r>
    </w:p>
    <w:p w:rsidR="00E44F49" w:rsidRPr="0035079C" w:rsidRDefault="00E44F49">
      <w:pPr>
        <w:rPr>
          <w:rFonts w:ascii="Times New Roman" w:eastAsia="Roboto" w:hAnsi="Times New Roman" w:cs="Times New Roman"/>
          <w:sz w:val="20"/>
          <w:szCs w:val="20"/>
        </w:rPr>
      </w:pPr>
    </w:p>
    <w:p w:rsidR="00E44F49" w:rsidRPr="0035079C" w:rsidRDefault="00005831">
      <w:pPr>
        <w:numPr>
          <w:ilvl w:val="0"/>
          <w:numId w:val="1"/>
        </w:numPr>
        <w:ind w:left="450" w:hanging="360"/>
        <w:rPr>
          <w:rFonts w:ascii="Times New Roman" w:eastAsia="Roboto" w:hAnsi="Times New Roman" w:cs="Times New Roman"/>
          <w:sz w:val="20"/>
          <w:szCs w:val="20"/>
        </w:rPr>
      </w:pPr>
      <w:r w:rsidRPr="0035079C">
        <w:rPr>
          <w:rFonts w:ascii="Times New Roman" w:eastAsia="Roboto" w:hAnsi="Times New Roman" w:cs="Times New Roman"/>
          <w:sz w:val="20"/>
          <w:szCs w:val="20"/>
        </w:rPr>
        <w:t>Participate in the planning and design of qualitative research studies including screening, recruiting, and developing field instruments</w:t>
      </w:r>
    </w:p>
    <w:p w:rsidR="00E44F49" w:rsidRPr="0035079C" w:rsidRDefault="00005831">
      <w:pPr>
        <w:numPr>
          <w:ilvl w:val="0"/>
          <w:numId w:val="1"/>
        </w:numPr>
        <w:ind w:left="450" w:hanging="360"/>
        <w:rPr>
          <w:rFonts w:ascii="Times New Roman" w:eastAsia="Roboto" w:hAnsi="Times New Roman" w:cs="Times New Roman"/>
          <w:sz w:val="20"/>
          <w:szCs w:val="20"/>
        </w:rPr>
      </w:pPr>
      <w:r w:rsidRPr="0035079C">
        <w:rPr>
          <w:rFonts w:ascii="Times New Roman" w:eastAsia="Roboto" w:hAnsi="Times New Roman" w:cs="Times New Roman"/>
          <w:sz w:val="20"/>
          <w:szCs w:val="20"/>
        </w:rPr>
        <w:t xml:space="preserve">Conduct fieldwork in a variety of locations utilizing an array of ethnographic techniques and best practices </w:t>
      </w:r>
    </w:p>
    <w:p w:rsidR="00E44F49" w:rsidRPr="0035079C" w:rsidRDefault="00005831">
      <w:pPr>
        <w:numPr>
          <w:ilvl w:val="0"/>
          <w:numId w:val="1"/>
        </w:numPr>
        <w:ind w:left="450" w:hanging="360"/>
        <w:rPr>
          <w:rFonts w:ascii="Times New Roman" w:eastAsia="Roboto" w:hAnsi="Times New Roman" w:cs="Times New Roman"/>
          <w:sz w:val="20"/>
          <w:szCs w:val="20"/>
        </w:rPr>
      </w:pPr>
      <w:r w:rsidRPr="0035079C">
        <w:rPr>
          <w:rFonts w:ascii="Times New Roman" w:eastAsia="Roboto" w:hAnsi="Times New Roman" w:cs="Times New Roman"/>
          <w:sz w:val="20"/>
          <w:szCs w:val="20"/>
        </w:rPr>
        <w:t>Participate in rigorous analysis and synthesis process, identifying patterns, key insights, and opportunities</w:t>
      </w:r>
    </w:p>
    <w:p w:rsidR="00E44F49" w:rsidRPr="0035079C" w:rsidRDefault="00005831">
      <w:pPr>
        <w:numPr>
          <w:ilvl w:val="0"/>
          <w:numId w:val="1"/>
        </w:numPr>
        <w:ind w:left="450" w:hanging="360"/>
        <w:rPr>
          <w:rFonts w:ascii="Times New Roman" w:eastAsia="Roboto" w:hAnsi="Times New Roman" w:cs="Times New Roman"/>
          <w:sz w:val="20"/>
          <w:szCs w:val="20"/>
        </w:rPr>
      </w:pPr>
      <w:r w:rsidRPr="0035079C">
        <w:rPr>
          <w:rFonts w:ascii="Times New Roman" w:eastAsia="Roboto" w:hAnsi="Times New Roman" w:cs="Times New Roman"/>
          <w:sz w:val="20"/>
          <w:szCs w:val="20"/>
        </w:rPr>
        <w:t>Translate and prioritize opportunities into business implications.</w:t>
      </w:r>
    </w:p>
    <w:p w:rsidR="00E44F49" w:rsidRPr="0035079C" w:rsidRDefault="00005831">
      <w:pPr>
        <w:numPr>
          <w:ilvl w:val="0"/>
          <w:numId w:val="1"/>
        </w:numPr>
        <w:ind w:left="450" w:hanging="360"/>
        <w:rPr>
          <w:rFonts w:ascii="Times New Roman" w:eastAsia="Roboto" w:hAnsi="Times New Roman" w:cs="Times New Roman"/>
          <w:sz w:val="20"/>
          <w:szCs w:val="20"/>
        </w:rPr>
      </w:pPr>
      <w:r w:rsidRPr="0035079C">
        <w:rPr>
          <w:rFonts w:ascii="Times New Roman" w:eastAsia="Roboto" w:hAnsi="Times New Roman" w:cs="Times New Roman"/>
          <w:sz w:val="20"/>
          <w:szCs w:val="20"/>
        </w:rPr>
        <w:t>Frame research findings to present a compelling, actionable story</w:t>
      </w:r>
    </w:p>
    <w:p w:rsidR="00E44F49" w:rsidRPr="0035079C" w:rsidRDefault="00005831">
      <w:pPr>
        <w:numPr>
          <w:ilvl w:val="0"/>
          <w:numId w:val="1"/>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Create field, interim and project reports</w:t>
      </w:r>
    </w:p>
    <w:p w:rsidR="00E44F49" w:rsidRPr="0035079C" w:rsidRDefault="00005831">
      <w:pPr>
        <w:numPr>
          <w:ilvl w:val="0"/>
          <w:numId w:val="1"/>
        </w:numPr>
        <w:ind w:left="450" w:hanging="360"/>
        <w:rPr>
          <w:rFonts w:ascii="Times New Roman" w:eastAsia="Roboto" w:hAnsi="Times New Roman" w:cs="Times New Roman"/>
          <w:sz w:val="20"/>
          <w:szCs w:val="20"/>
        </w:rPr>
      </w:pPr>
      <w:r w:rsidRPr="0035079C">
        <w:rPr>
          <w:rFonts w:ascii="Times New Roman" w:eastAsia="Roboto" w:hAnsi="Times New Roman" w:cs="Times New Roman"/>
          <w:sz w:val="20"/>
          <w:szCs w:val="20"/>
        </w:rPr>
        <w:t xml:space="preserve">Contribute actively to the company’s blog and share knowledge created during the course of project through social media platforms </w:t>
      </w:r>
    </w:p>
    <w:p w:rsidR="00E44F49" w:rsidRPr="0035079C" w:rsidRDefault="00005831">
      <w:pPr>
        <w:numPr>
          <w:ilvl w:val="0"/>
          <w:numId w:val="1"/>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 xml:space="preserve">Represent the organisation nationally and internationally through conferences, </w:t>
      </w:r>
      <w:r w:rsidR="003F2265" w:rsidRPr="0035079C">
        <w:rPr>
          <w:rFonts w:ascii="Times New Roman" w:eastAsia="Roboto" w:hAnsi="Times New Roman" w:cs="Times New Roman"/>
          <w:sz w:val="20"/>
          <w:szCs w:val="20"/>
        </w:rPr>
        <w:t>convening</w:t>
      </w:r>
      <w:r w:rsidRPr="0035079C">
        <w:rPr>
          <w:rFonts w:ascii="Times New Roman" w:eastAsia="Roboto" w:hAnsi="Times New Roman" w:cs="Times New Roman"/>
          <w:sz w:val="20"/>
          <w:szCs w:val="20"/>
        </w:rPr>
        <w:t>, meetings, as well as other outreach activities including knowledge dissemination and business development</w:t>
      </w:r>
    </w:p>
    <w:p w:rsidR="00E44F49" w:rsidRPr="0035079C" w:rsidRDefault="00E44F49">
      <w:pPr>
        <w:rPr>
          <w:rFonts w:ascii="Times New Roman" w:eastAsia="Roboto" w:hAnsi="Times New Roman" w:cs="Times New Roman"/>
          <w:sz w:val="20"/>
          <w:szCs w:val="20"/>
        </w:rPr>
      </w:pPr>
    </w:p>
    <w:p w:rsidR="0035079C" w:rsidRPr="0035079C" w:rsidRDefault="0035079C">
      <w:pPr>
        <w:rPr>
          <w:rFonts w:ascii="Times New Roman" w:eastAsia="Roboto" w:hAnsi="Times New Roman" w:cs="Times New Roman"/>
          <w:b/>
          <w:sz w:val="20"/>
          <w:szCs w:val="20"/>
        </w:rPr>
      </w:pPr>
    </w:p>
    <w:p w:rsidR="0035079C" w:rsidRDefault="0035079C">
      <w:pPr>
        <w:rPr>
          <w:rFonts w:ascii="Times New Roman" w:eastAsia="Roboto" w:hAnsi="Times New Roman" w:cs="Times New Roman"/>
          <w:b/>
          <w:sz w:val="20"/>
          <w:szCs w:val="20"/>
        </w:rPr>
      </w:pPr>
    </w:p>
    <w:p w:rsidR="0035079C" w:rsidRDefault="0035079C">
      <w:pPr>
        <w:rPr>
          <w:rFonts w:ascii="Times New Roman" w:eastAsia="Roboto" w:hAnsi="Times New Roman" w:cs="Times New Roman"/>
          <w:b/>
          <w:sz w:val="20"/>
          <w:szCs w:val="20"/>
        </w:rPr>
      </w:pPr>
    </w:p>
    <w:p w:rsidR="0035079C" w:rsidRDefault="0035079C">
      <w:pPr>
        <w:rPr>
          <w:rFonts w:ascii="Times New Roman" w:eastAsia="Roboto" w:hAnsi="Times New Roman" w:cs="Times New Roman"/>
          <w:b/>
          <w:sz w:val="20"/>
          <w:szCs w:val="20"/>
        </w:rPr>
      </w:pP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lastRenderedPageBreak/>
        <w:t>You own this if you have:</w:t>
      </w:r>
    </w:p>
    <w:p w:rsidR="00E44F49" w:rsidRPr="0035079C" w:rsidRDefault="00E44F49">
      <w:pPr>
        <w:rPr>
          <w:rFonts w:ascii="Times New Roman" w:eastAsia="Roboto" w:hAnsi="Times New Roman" w:cs="Times New Roman"/>
          <w:sz w:val="20"/>
          <w:szCs w:val="20"/>
        </w:rPr>
      </w:pP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Experience writing content and creating supporting visuals for project deliverables (decks, concept sketches, design criteria, user criteria)</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Data visualization capabilities (create diagrams, illustrations and frameworks)</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Proven ability to plan, create supporting materials and facilitate workshops, ideation and co-creation sessions</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Tendency to adopt collaborative approaches to problem solving and</w:t>
      </w:r>
      <w:r w:rsidR="0035079C">
        <w:rPr>
          <w:rFonts w:ascii="Times New Roman" w:eastAsia="Roboto" w:hAnsi="Times New Roman" w:cs="Times New Roman"/>
          <w:sz w:val="20"/>
          <w:szCs w:val="20"/>
        </w:rPr>
        <w:t xml:space="preserve"> </w:t>
      </w:r>
      <w:r w:rsidRPr="0035079C">
        <w:rPr>
          <w:rFonts w:ascii="Times New Roman" w:eastAsia="Roboto" w:hAnsi="Times New Roman" w:cs="Times New Roman"/>
          <w:sz w:val="20"/>
          <w:szCs w:val="20"/>
        </w:rPr>
        <w:t xml:space="preserve"> ideation</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 xml:space="preserve">Ability to differentiate and lead convergent and divergent brainstorming activities </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Ability to generate quick, diverse and several concepts during ideation and brainstorming sessions</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Good planning and time management skills for effective task management</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Keen to learn and open to new ways of working</w:t>
      </w:r>
    </w:p>
    <w:p w:rsidR="00E44F49" w:rsidRPr="0035079C" w:rsidRDefault="00005831">
      <w:pPr>
        <w:numPr>
          <w:ilvl w:val="0"/>
          <w:numId w:val="3"/>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 xml:space="preserve">Excellent verbal and written communication skills </w:t>
      </w:r>
    </w:p>
    <w:p w:rsidR="00E44F49" w:rsidRPr="0035079C" w:rsidRDefault="00E44F49">
      <w:pPr>
        <w:rPr>
          <w:rFonts w:ascii="Times New Roman" w:eastAsia="Roboto" w:hAnsi="Times New Roman" w:cs="Times New Roman"/>
          <w:sz w:val="20"/>
          <w:szCs w:val="20"/>
        </w:rPr>
      </w:pPr>
      <w:bookmarkStart w:id="0" w:name="_GoBack"/>
      <w:bookmarkEnd w:id="0"/>
    </w:p>
    <w:p w:rsidR="00E44F49" w:rsidRPr="0035079C" w:rsidRDefault="00005831">
      <w:pPr>
        <w:ind w:left="270"/>
        <w:rPr>
          <w:rFonts w:ascii="Times New Roman" w:eastAsia="Roboto" w:hAnsi="Times New Roman" w:cs="Times New Roman"/>
          <w:sz w:val="20"/>
          <w:szCs w:val="20"/>
        </w:rPr>
      </w:pPr>
      <w:r w:rsidRPr="0035079C">
        <w:rPr>
          <w:rFonts w:ascii="Times New Roman" w:eastAsia="Roboto" w:hAnsi="Times New Roman" w:cs="Times New Roman"/>
          <w:b/>
          <w:sz w:val="20"/>
          <w:szCs w:val="20"/>
        </w:rPr>
        <w:t>Extra Credit:</w:t>
      </w:r>
    </w:p>
    <w:p w:rsidR="00E44F49" w:rsidRPr="0035079C" w:rsidRDefault="00005831">
      <w:pPr>
        <w:numPr>
          <w:ilvl w:val="0"/>
          <w:numId w:val="2"/>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 xml:space="preserve">Social media savvy </w:t>
      </w:r>
    </w:p>
    <w:p w:rsidR="00E44F49" w:rsidRPr="0035079C" w:rsidRDefault="00005831">
      <w:pPr>
        <w:numPr>
          <w:ilvl w:val="0"/>
          <w:numId w:val="4"/>
        </w:numPr>
        <w:ind w:left="450" w:hanging="360"/>
        <w:contextualSpacing/>
        <w:rPr>
          <w:rFonts w:ascii="Times New Roman" w:eastAsia="Roboto" w:hAnsi="Times New Roman" w:cs="Times New Roman"/>
          <w:sz w:val="20"/>
          <w:szCs w:val="20"/>
        </w:rPr>
      </w:pPr>
      <w:r w:rsidRPr="0035079C">
        <w:rPr>
          <w:rFonts w:ascii="Times New Roman" w:eastAsia="Roboto" w:hAnsi="Times New Roman" w:cs="Times New Roman"/>
          <w:sz w:val="20"/>
          <w:szCs w:val="20"/>
        </w:rPr>
        <w:t xml:space="preserve">Cloud evangelist </w:t>
      </w:r>
    </w:p>
    <w:p w:rsidR="00E44F49" w:rsidRPr="0035079C" w:rsidRDefault="00005831">
      <w:pPr>
        <w:numPr>
          <w:ilvl w:val="0"/>
          <w:numId w:val="4"/>
        </w:numPr>
        <w:ind w:left="450" w:hanging="360"/>
        <w:contextualSpacing/>
        <w:rPr>
          <w:rFonts w:ascii="Times New Roman" w:eastAsia="Roboto" w:hAnsi="Times New Roman" w:cs="Times New Roman"/>
          <w:sz w:val="20"/>
          <w:szCs w:val="20"/>
        </w:rPr>
      </w:pPr>
      <w:bookmarkStart w:id="1" w:name="_gjdgxs" w:colFirst="0" w:colLast="0"/>
      <w:bookmarkEnd w:id="1"/>
      <w:r w:rsidRPr="0035079C">
        <w:rPr>
          <w:rFonts w:ascii="Times New Roman" w:eastAsia="Roboto" w:hAnsi="Times New Roman" w:cs="Times New Roman"/>
          <w:sz w:val="20"/>
          <w:szCs w:val="20"/>
        </w:rPr>
        <w:t xml:space="preserve">Design software maestro </w:t>
      </w:r>
    </w:p>
    <w:p w:rsidR="00E44F49" w:rsidRPr="0035079C" w:rsidRDefault="00E44F49">
      <w:pPr>
        <w:rPr>
          <w:rFonts w:ascii="Times New Roman" w:eastAsia="Roboto" w:hAnsi="Times New Roman" w:cs="Times New Roman"/>
          <w:sz w:val="20"/>
          <w:szCs w:val="20"/>
        </w:rPr>
      </w:pP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Interested candidate</w:t>
      </w:r>
      <w:r w:rsidR="0035079C" w:rsidRPr="0035079C">
        <w:rPr>
          <w:rFonts w:ascii="Times New Roman" w:eastAsia="Roboto" w:hAnsi="Times New Roman" w:cs="Times New Roman"/>
          <w:b/>
          <w:sz w:val="20"/>
          <w:szCs w:val="20"/>
        </w:rPr>
        <w:t>s can send in their application along with your</w:t>
      </w:r>
      <w:r w:rsidRPr="0035079C">
        <w:rPr>
          <w:rFonts w:ascii="Times New Roman" w:eastAsia="Roboto" w:hAnsi="Times New Roman" w:cs="Times New Roman"/>
          <w:b/>
          <w:sz w:val="20"/>
          <w:szCs w:val="20"/>
        </w:rPr>
        <w:t xml:space="preserve"> writing samples/ portfolios to </w:t>
      </w:r>
      <w:hyperlink r:id="rId7">
        <w:r w:rsidRPr="0035079C">
          <w:rPr>
            <w:rFonts w:ascii="Times New Roman" w:eastAsia="Roboto" w:hAnsi="Times New Roman" w:cs="Times New Roman"/>
            <w:b/>
            <w:color w:val="1155CC"/>
            <w:sz w:val="20"/>
            <w:szCs w:val="20"/>
            <w:u w:val="single"/>
          </w:rPr>
          <w:t>vihara@vihara.asia</w:t>
        </w:r>
      </w:hyperlink>
      <w:r w:rsidRPr="0035079C">
        <w:rPr>
          <w:rFonts w:ascii="Times New Roman" w:eastAsia="Roboto" w:hAnsi="Times New Roman" w:cs="Times New Roman"/>
          <w:b/>
          <w:sz w:val="20"/>
          <w:szCs w:val="20"/>
        </w:rPr>
        <w:t xml:space="preserve"> with the subject line </w:t>
      </w:r>
      <w:r w:rsidR="0035079C">
        <w:rPr>
          <w:rFonts w:ascii="Times New Roman" w:eastAsia="Roboto" w:hAnsi="Times New Roman" w:cs="Times New Roman"/>
          <w:b/>
          <w:sz w:val="20"/>
          <w:szCs w:val="20"/>
        </w:rPr>
        <w:t>“</w:t>
      </w:r>
      <w:r w:rsidRPr="0035079C">
        <w:rPr>
          <w:rFonts w:ascii="Times New Roman" w:eastAsia="Roboto" w:hAnsi="Times New Roman" w:cs="Times New Roman"/>
          <w:b/>
          <w:i/>
          <w:sz w:val="20"/>
          <w:szCs w:val="20"/>
        </w:rPr>
        <w:t>Design Researcher Position</w:t>
      </w:r>
      <w:r w:rsidR="0035079C" w:rsidRPr="0035079C">
        <w:rPr>
          <w:rFonts w:ascii="Times New Roman" w:eastAsia="Roboto" w:hAnsi="Times New Roman" w:cs="Times New Roman"/>
          <w:b/>
          <w:sz w:val="20"/>
          <w:szCs w:val="20"/>
        </w:rPr>
        <w:t>”.</w:t>
      </w:r>
    </w:p>
    <w:p w:rsidR="00E44F49" w:rsidRPr="0035079C" w:rsidRDefault="00E44F49">
      <w:pPr>
        <w:widowControl w:val="0"/>
        <w:rPr>
          <w:rFonts w:ascii="Times New Roman" w:eastAsia="Roboto" w:hAnsi="Times New Roman" w:cs="Times New Roman"/>
          <w:sz w:val="20"/>
          <w:szCs w:val="20"/>
        </w:rPr>
      </w:pPr>
    </w:p>
    <w:sectPr w:rsidR="00E44F49" w:rsidRPr="003507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Quattrocento S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43A"/>
    <w:multiLevelType w:val="multilevel"/>
    <w:tmpl w:val="731A1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65557B"/>
    <w:multiLevelType w:val="multilevel"/>
    <w:tmpl w:val="0A189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C6754E"/>
    <w:multiLevelType w:val="multilevel"/>
    <w:tmpl w:val="28AEF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A59393D"/>
    <w:multiLevelType w:val="multilevel"/>
    <w:tmpl w:val="211CB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44F49"/>
    <w:rsid w:val="00005831"/>
    <w:rsid w:val="0035079C"/>
    <w:rsid w:val="003F2265"/>
    <w:rsid w:val="00E4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058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058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hara@vihara.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lenevo5</dc:creator>
  <cp:lastModifiedBy>Mukesh</cp:lastModifiedBy>
  <cp:revision>2</cp:revision>
  <dcterms:created xsi:type="dcterms:W3CDTF">2019-02-05T09:32:00Z</dcterms:created>
  <dcterms:modified xsi:type="dcterms:W3CDTF">2019-02-05T09:32:00Z</dcterms:modified>
</cp:coreProperties>
</file>